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17"/>
      </w:pPr>
      <w:r>
        <w:rPr>
          <w:rFonts w:ascii="Tahoma" w:hAnsi="Tahoma" w:eastAsia="Tahoma" w:cs="Tahoma"/>
          <w:b/>
          <w:sz w:val="24"/>
        </w:rPr>
        <w:t xml:space="preserve">                  </w:t>
      </w:r>
      <w:r>
        <w:rPr>
          <w:rFonts w:hint="default" w:ascii="Tahoma" w:hAnsi="Tahoma" w:eastAsia="Tahoma" w:cs="Tahoma"/>
          <w:b/>
          <w:sz w:val="24"/>
          <w:lang w:val="en-US"/>
        </w:rPr>
        <w:t xml:space="preserve">                      </w:t>
      </w:r>
      <w:r>
        <w:rPr>
          <w:rFonts w:ascii="Tahoma" w:hAnsi="Tahoma" w:eastAsia="Tahoma" w:cs="Tahoma"/>
          <w:b/>
          <w:sz w:val="24"/>
        </w:rPr>
        <w:t xml:space="preserve">        </w:t>
      </w:r>
      <w:r>
        <w:drawing>
          <wp:inline distT="0" distB="0" distL="0" distR="0">
            <wp:extent cx="1212850" cy="12128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212850" cy="1212850"/>
                    </a:xfrm>
                    <a:prstGeom prst="rect">
                      <a:avLst/>
                    </a:prstGeom>
                    <a:noFill/>
                    <a:ln>
                      <a:noFill/>
                    </a:ln>
                  </pic:spPr>
                </pic:pic>
              </a:graphicData>
            </a:graphic>
          </wp:inline>
        </w:drawing>
      </w:r>
    </w:p>
    <w:p>
      <w:pPr>
        <w:spacing w:after="119"/>
        <w:ind w:left="238" w:leftChars="108" w:right="5" w:firstLine="586" w:firstLineChars="244"/>
        <w:jc w:val="both"/>
      </w:pPr>
      <w:r>
        <w:rPr>
          <w:rFonts w:ascii="Tahoma" w:hAnsi="Tahoma" w:eastAsia="Tahoma" w:cs="Tahoma"/>
          <w:b/>
          <w:sz w:val="24"/>
        </w:rPr>
        <w:t xml:space="preserve">REQUEST FOR PROPOSAL (RFP) FOR THE ENGAGEMENT OF A </w:t>
      </w:r>
    </w:p>
    <w:p>
      <w:pPr>
        <w:spacing w:after="119" w:line="357" w:lineRule="auto"/>
        <w:ind w:left="10" w:hanging="10"/>
        <w:jc w:val="center"/>
      </w:pPr>
      <w:r>
        <w:rPr>
          <w:rFonts w:ascii="Tahoma" w:hAnsi="Tahoma" w:eastAsia="Tahoma" w:cs="Tahoma"/>
          <w:b/>
          <w:sz w:val="24"/>
        </w:rPr>
        <w:t xml:space="preserve">CONSULTANT FOR THE END OF </w:t>
      </w:r>
      <w:r>
        <w:rPr>
          <w:rFonts w:ascii="Tahoma" w:hAnsi="Tahoma" w:eastAsia="Tahoma" w:cs="Tahoma"/>
          <w:b/>
          <w:color w:val="auto"/>
          <w:sz w:val="24"/>
        </w:rPr>
        <w:t xml:space="preserve">PROJECT EVALUATION FOR THE </w:t>
      </w:r>
      <w:r>
        <w:rPr>
          <w:rFonts w:hint="default" w:ascii="Tahoma" w:hAnsi="Tahoma" w:eastAsia="Tahoma" w:cs="Tahoma"/>
          <w:b/>
          <w:color w:val="auto"/>
          <w:sz w:val="24"/>
          <w:lang w:val="en-US"/>
        </w:rPr>
        <w:t xml:space="preserve">        </w:t>
      </w:r>
      <w:r>
        <w:rPr>
          <w:rFonts w:ascii="Tahoma" w:hAnsi="Tahoma" w:eastAsia="Tahoma" w:cs="Tahoma"/>
          <w:b/>
          <w:color w:val="auto"/>
          <w:sz w:val="24"/>
        </w:rPr>
        <w:t>EDUCATION ACCESS FOR SOCIETAL CHANGE PROJECT</w:t>
      </w:r>
      <w:r>
        <w:rPr>
          <w:rFonts w:ascii="Tahoma" w:hAnsi="Tahoma" w:eastAsia="Tahoma" w:cs="Tahoma"/>
          <w:b/>
          <w:color w:val="548235" w:themeColor="accent6" w:themeShade="BF"/>
          <w:sz w:val="24"/>
        </w:rPr>
        <w:t xml:space="preserve"> </w:t>
      </w:r>
      <w:r>
        <w:rPr>
          <w:rFonts w:ascii="Tahoma" w:hAnsi="Tahoma" w:eastAsia="Tahoma" w:cs="Tahoma"/>
          <w:b/>
          <w:sz w:val="24"/>
        </w:rPr>
        <w:t xml:space="preserve">(2019 to 2023) </w:t>
      </w:r>
    </w:p>
    <w:p>
      <w:pPr>
        <w:spacing w:after="1" w:line="258" w:lineRule="auto"/>
        <w:ind w:left="197" w:right="1002" w:hanging="10"/>
        <w:jc w:val="both"/>
      </w:pPr>
      <w:r>
        <w:rPr>
          <w:rFonts w:ascii="Tahoma" w:hAnsi="Tahoma" w:eastAsia="Tahoma" w:cs="Tahoma"/>
        </w:rPr>
        <w:t>Reference number</w:t>
      </w:r>
      <w:r>
        <w:rPr>
          <w:rFonts w:ascii="Tahoma" w:hAnsi="Tahoma" w:eastAsia="Tahoma" w:cs="Tahoma"/>
          <w:b/>
        </w:rPr>
        <w:t xml:space="preserve">: SIMUKAI/RFP02/2023 </w:t>
      </w:r>
    </w:p>
    <w:p>
      <w:pPr>
        <w:spacing w:after="27"/>
        <w:ind w:left="202"/>
      </w:pPr>
      <w:r>
        <w:rPr>
          <w:rFonts w:ascii="Tahoma" w:hAnsi="Tahoma" w:eastAsia="Tahoma" w:cs="Tahoma"/>
          <w:b/>
        </w:rPr>
        <w:t xml:space="preserve"> </w:t>
      </w:r>
    </w:p>
    <w:p>
      <w:pPr>
        <w:spacing w:after="1" w:line="258" w:lineRule="auto"/>
        <w:ind w:left="197" w:right="1002" w:hanging="10"/>
        <w:jc w:val="both"/>
      </w:pPr>
      <w:r>
        <w:rPr>
          <w:rFonts w:ascii="Tahoma" w:hAnsi="Tahoma" w:eastAsia="Tahoma" w:cs="Tahoma"/>
          <w:b/>
        </w:rPr>
        <w:t xml:space="preserve">Closing Date &amp; Time: </w:t>
      </w:r>
      <w:r>
        <w:rPr>
          <w:rFonts w:ascii="Tahoma" w:hAnsi="Tahoma" w:eastAsia="Tahoma" w:cs="Tahoma"/>
          <w:b/>
          <w:color w:val="auto"/>
        </w:rPr>
        <w:t>0</w:t>
      </w:r>
      <w:r>
        <w:rPr>
          <w:rFonts w:hint="default" w:ascii="Tahoma" w:hAnsi="Tahoma" w:eastAsia="Tahoma" w:cs="Tahoma"/>
          <w:b/>
          <w:color w:val="auto"/>
          <w:lang w:val="en-US"/>
        </w:rPr>
        <w:t>7</w:t>
      </w:r>
      <w:r>
        <w:rPr>
          <w:rFonts w:ascii="Tahoma" w:hAnsi="Tahoma" w:eastAsia="Tahoma" w:cs="Tahoma"/>
          <w:b/>
        </w:rPr>
        <w:t xml:space="preserve"> December 2023 at 1400 hours </w:t>
      </w:r>
    </w:p>
    <w:p>
      <w:pPr>
        <w:spacing w:after="98"/>
        <w:ind w:left="40"/>
        <w:jc w:val="center"/>
      </w:pPr>
      <w:r>
        <w:rPr>
          <w:rFonts w:ascii="Tahoma" w:hAnsi="Tahoma" w:eastAsia="Tahoma" w:cs="Tahoma"/>
          <w:b/>
          <w:sz w:val="16"/>
        </w:rPr>
        <w:t xml:space="preserve"> </w:t>
      </w:r>
    </w:p>
    <w:p>
      <w:pPr>
        <w:spacing w:after="261"/>
      </w:pPr>
      <w:r>
        <w:rPr>
          <w:rFonts w:ascii="Tahoma" w:hAnsi="Tahoma" w:eastAsia="Tahoma" w:cs="Tahoma"/>
          <w:b/>
          <w:u w:val="single" w:color="000000"/>
        </w:rPr>
        <w:t>INSTRUCTIONS, TERMS AND CONDITIONS TO TENDERERS</w:t>
      </w:r>
      <w:r>
        <w:rPr>
          <w:rFonts w:ascii="Tahoma" w:hAnsi="Tahoma" w:eastAsia="Tahoma" w:cs="Tahoma"/>
          <w:b/>
        </w:rPr>
        <w:t xml:space="preserve"> </w:t>
      </w:r>
    </w:p>
    <w:p>
      <w:pPr>
        <w:numPr>
          <w:ilvl w:val="0"/>
          <w:numId w:val="1"/>
        </w:numPr>
        <w:spacing w:after="140"/>
        <w:ind w:right="1004" w:hanging="360"/>
        <w:jc w:val="both"/>
      </w:pPr>
      <w:r>
        <w:rPr>
          <w:rFonts w:ascii="Tahoma" w:hAnsi="Tahoma" w:eastAsia="Tahoma" w:cs="Tahoma"/>
        </w:rPr>
        <w:t xml:space="preserve">This RFP was prepared by Simukai Child Protection Programme. </w:t>
      </w:r>
    </w:p>
    <w:p>
      <w:pPr>
        <w:numPr>
          <w:ilvl w:val="0"/>
          <w:numId w:val="1"/>
        </w:numPr>
        <w:spacing w:after="30" w:line="356" w:lineRule="auto"/>
        <w:ind w:right="1004" w:hanging="360"/>
        <w:jc w:val="both"/>
      </w:pPr>
      <w:r>
        <w:rPr>
          <w:rFonts w:ascii="Tahoma" w:hAnsi="Tahoma" w:eastAsia="Tahoma" w:cs="Tahoma"/>
        </w:rPr>
        <w:t xml:space="preserve">The specifications prescribed are not in any way limited to any specific tenderer as they are based on generally achievable requirements. </w:t>
      </w:r>
    </w:p>
    <w:p>
      <w:pPr>
        <w:numPr>
          <w:ilvl w:val="0"/>
          <w:numId w:val="1"/>
        </w:numPr>
        <w:spacing w:after="30" w:line="356" w:lineRule="auto"/>
        <w:ind w:right="1004" w:hanging="360"/>
        <w:jc w:val="both"/>
      </w:pPr>
      <w:r>
        <w:rPr>
          <w:rFonts w:ascii="Tahoma" w:hAnsi="Tahoma" w:eastAsia="Tahoma" w:cs="Tahoma"/>
        </w:rPr>
        <w:t xml:space="preserve">Simukai does not bind itself to accept the lowest tender price and reserves the right to reject all submissions, in whole or in part, enter negotiations with any party, and/or award multiple contracts. </w:t>
      </w:r>
    </w:p>
    <w:p>
      <w:pPr>
        <w:numPr>
          <w:ilvl w:val="0"/>
          <w:numId w:val="1"/>
        </w:numPr>
        <w:spacing w:after="30" w:line="356" w:lineRule="auto"/>
        <w:ind w:right="1004" w:hanging="360"/>
        <w:jc w:val="both"/>
      </w:pPr>
      <w:r>
        <w:rPr>
          <w:rFonts w:ascii="Tahoma" w:hAnsi="Tahoma" w:eastAsia="Tahoma" w:cs="Tahoma"/>
        </w:rPr>
        <w:t xml:space="preserve">Tenders </w:t>
      </w:r>
      <w:r>
        <w:rPr>
          <w:rFonts w:ascii="Tahoma" w:hAnsi="Tahoma" w:eastAsia="Tahoma" w:cs="Tahoma"/>
          <w:b/>
          <w:u w:val="single" w:color="000000"/>
        </w:rPr>
        <w:t>MUST</w:t>
      </w:r>
      <w:r>
        <w:rPr>
          <w:rFonts w:ascii="Tahoma" w:hAnsi="Tahoma" w:eastAsia="Tahoma" w:cs="Tahoma"/>
          <w:b/>
        </w:rPr>
        <w:t xml:space="preserve"> </w:t>
      </w:r>
      <w:r>
        <w:rPr>
          <w:rFonts w:ascii="Tahoma" w:hAnsi="Tahoma" w:eastAsia="Tahoma" w:cs="Tahoma"/>
        </w:rPr>
        <w:t xml:space="preserve">be received on or before the </w:t>
      </w:r>
      <w:r>
        <w:rPr>
          <w:rFonts w:ascii="Tahoma" w:hAnsi="Tahoma" w:eastAsia="Tahoma" w:cs="Tahoma"/>
          <w:b/>
        </w:rPr>
        <w:t xml:space="preserve">closing date </w:t>
      </w:r>
      <w:r>
        <w:rPr>
          <w:rFonts w:ascii="Tahoma" w:hAnsi="Tahoma" w:eastAsia="Tahoma" w:cs="Tahoma"/>
        </w:rPr>
        <w:t xml:space="preserve">and </w:t>
      </w:r>
      <w:r>
        <w:rPr>
          <w:rFonts w:ascii="Tahoma" w:hAnsi="Tahoma" w:eastAsia="Tahoma" w:cs="Tahoma"/>
          <w:b/>
        </w:rPr>
        <w:t xml:space="preserve">time </w:t>
      </w:r>
      <w:r>
        <w:rPr>
          <w:rFonts w:ascii="Tahoma" w:hAnsi="Tahoma" w:eastAsia="Tahoma" w:cs="Tahoma"/>
        </w:rPr>
        <w:t xml:space="preserve">and all bids received after the closing date and time will not be considered. </w:t>
      </w:r>
    </w:p>
    <w:p>
      <w:pPr>
        <w:numPr>
          <w:ilvl w:val="0"/>
          <w:numId w:val="1"/>
        </w:numPr>
        <w:spacing w:after="139"/>
        <w:ind w:right="1004" w:hanging="360"/>
        <w:jc w:val="both"/>
      </w:pPr>
      <w:r>
        <w:rPr>
          <w:rFonts w:ascii="Tahoma" w:hAnsi="Tahoma" w:eastAsia="Tahoma" w:cs="Tahoma"/>
        </w:rPr>
        <w:t xml:space="preserve">The quotation </w:t>
      </w:r>
      <w:r>
        <w:rPr>
          <w:rFonts w:ascii="Tahoma" w:hAnsi="Tahoma" w:eastAsia="Tahoma" w:cs="Tahoma"/>
          <w:b/>
          <w:u w:val="single" w:color="000000"/>
        </w:rPr>
        <w:t>MUST</w:t>
      </w:r>
      <w:r>
        <w:rPr>
          <w:rFonts w:ascii="Tahoma" w:hAnsi="Tahoma" w:eastAsia="Tahoma" w:cs="Tahoma"/>
          <w:b/>
        </w:rPr>
        <w:t xml:space="preserve"> </w:t>
      </w:r>
      <w:r>
        <w:rPr>
          <w:rFonts w:ascii="Tahoma" w:hAnsi="Tahoma" w:eastAsia="Tahoma" w:cs="Tahoma"/>
        </w:rPr>
        <w:t xml:space="preserve">include and satisfy the following: </w:t>
      </w:r>
    </w:p>
    <w:p>
      <w:pPr>
        <w:numPr>
          <w:ilvl w:val="1"/>
          <w:numId w:val="1"/>
        </w:numPr>
        <w:spacing w:after="147"/>
        <w:ind w:left="1455" w:right="1004" w:hanging="482"/>
        <w:jc w:val="both"/>
      </w:pPr>
      <w:r>
        <w:rPr>
          <w:rFonts w:ascii="Tahoma" w:hAnsi="Tahoma" w:eastAsia="Tahoma" w:cs="Tahoma"/>
        </w:rPr>
        <w:t xml:space="preserve">Bid Validity - at least 60 days. </w:t>
      </w:r>
    </w:p>
    <w:p>
      <w:pPr>
        <w:numPr>
          <w:ilvl w:val="1"/>
          <w:numId w:val="1"/>
        </w:numPr>
        <w:spacing w:after="30" w:line="356" w:lineRule="auto"/>
        <w:ind w:left="1455" w:right="1004" w:hanging="482"/>
        <w:jc w:val="both"/>
      </w:pPr>
      <w:r>
        <w:rPr>
          <w:rFonts w:ascii="Tahoma" w:hAnsi="Tahoma" w:eastAsia="Tahoma" w:cs="Tahoma"/>
        </w:rPr>
        <w:t>Unit Price and Total Price should include all taxes, logistical costs, and administrative costs. No submission will be considered for any discovered omissions from the tenderer(s).</w:t>
      </w:r>
      <w:r>
        <w:rPr>
          <w:rFonts w:hint="default" w:ascii="Tahoma" w:hAnsi="Tahoma" w:eastAsia="Tahoma" w:cs="Tahoma"/>
          <w:lang w:val="en-US"/>
        </w:rPr>
        <w:t xml:space="preserve"> </w:t>
      </w:r>
      <w:r>
        <w:rPr>
          <w:rFonts w:ascii="Tahoma" w:hAnsi="Tahoma" w:eastAsia="Tahoma" w:cs="Tahoma"/>
        </w:rPr>
        <w:t xml:space="preserve">Tenderers will be awarded a firm fixed price contract, without provision for price variations. </w:t>
      </w:r>
    </w:p>
    <w:p>
      <w:pPr>
        <w:numPr>
          <w:ilvl w:val="0"/>
          <w:numId w:val="1"/>
        </w:numPr>
        <w:spacing w:after="32" w:line="355" w:lineRule="auto"/>
        <w:ind w:right="1004" w:hanging="360"/>
        <w:jc w:val="both"/>
      </w:pPr>
      <w:r>
        <w:rPr>
          <w:rFonts w:ascii="Tahoma" w:hAnsi="Tahoma" w:eastAsia="Tahoma" w:cs="Tahoma"/>
        </w:rPr>
        <w:t xml:space="preserve">Any costs associated with the preparation and subsequent submission of a proposal shall remain the sole responsibility of the supplier irrespective of the outcome of the final selection process. </w:t>
      </w:r>
    </w:p>
    <w:p>
      <w:pPr>
        <w:numPr>
          <w:ilvl w:val="0"/>
          <w:numId w:val="1"/>
        </w:numPr>
        <w:spacing w:after="30" w:line="356" w:lineRule="auto"/>
        <w:ind w:right="1004" w:hanging="360"/>
        <w:jc w:val="both"/>
      </w:pPr>
      <w:r>
        <w:rPr>
          <w:rFonts w:ascii="Tahoma" w:hAnsi="Tahoma" w:eastAsia="Tahoma" w:cs="Tahoma"/>
        </w:rPr>
        <w:t xml:space="preserve">All documents including catalogues, instructions, and operating manuals, shall be in the English language, and will become the property of Simukai Child Protection Programme once submitted. </w:t>
      </w:r>
    </w:p>
    <w:p>
      <w:pPr>
        <w:numPr>
          <w:ilvl w:val="0"/>
          <w:numId w:val="1"/>
        </w:numPr>
        <w:spacing w:after="30"/>
        <w:ind w:right="1004" w:hanging="360"/>
        <w:jc w:val="both"/>
      </w:pPr>
      <w:r>
        <w:rPr>
          <w:rFonts w:ascii="Tahoma" w:hAnsi="Tahoma" w:eastAsia="Tahoma" w:cs="Tahoma"/>
        </w:rPr>
        <w:t xml:space="preserve">Quality certificates e.g., ISO and related certifications to be included in bid submission. </w:t>
      </w:r>
    </w:p>
    <w:p>
      <w:pPr>
        <w:numPr>
          <w:ilvl w:val="0"/>
          <w:numId w:val="1"/>
        </w:numPr>
        <w:spacing w:after="177" w:line="356" w:lineRule="auto"/>
        <w:ind w:right="1004" w:hanging="360"/>
        <w:jc w:val="both"/>
      </w:pPr>
      <w:r>
        <w:rPr>
          <w:rFonts w:ascii="Tahoma" w:hAnsi="Tahoma" w:eastAsia="Tahoma" w:cs="Tahoma"/>
        </w:rPr>
        <w:t xml:space="preserve">At any time during the validity of the quotation, no price variation due to escalation, inflation, fluctuation in exchange rates, or any other market factors shall be accepted by Simukai Child Protection Program after it has received the quotation. </w:t>
      </w:r>
    </w:p>
    <w:p>
      <w:pPr>
        <w:spacing w:after="150"/>
      </w:pPr>
      <w:r>
        <w:rPr>
          <w:rFonts w:ascii="Tahoma" w:hAnsi="Tahoma" w:eastAsia="Tahoma" w:cs="Tahoma"/>
          <w:b/>
          <w:sz w:val="24"/>
        </w:rPr>
        <w:t xml:space="preserve">SUBMISSION OF REQUEST FOR PROPOSAL (RFP) </w:t>
      </w:r>
    </w:p>
    <w:p>
      <w:pPr>
        <w:spacing w:after="48" w:line="240" w:lineRule="auto"/>
        <w:ind w:left="-5" w:right="1003" w:hanging="10"/>
        <w:jc w:val="both"/>
      </w:pPr>
      <w:r>
        <w:rPr>
          <w:rFonts w:ascii="Tahoma" w:hAnsi="Tahoma" w:eastAsia="Tahoma" w:cs="Tahoma"/>
        </w:rPr>
        <w:t xml:space="preserve">Interested service providers must submit their </w:t>
      </w:r>
      <w:r>
        <w:rPr>
          <w:rFonts w:ascii="Tahoma" w:hAnsi="Tahoma" w:eastAsia="Tahoma" w:cs="Tahoma"/>
          <w:b/>
        </w:rPr>
        <w:t xml:space="preserve">typed </w:t>
      </w:r>
      <w:r>
        <w:rPr>
          <w:rFonts w:ascii="Tahoma" w:hAnsi="Tahoma" w:eastAsia="Tahoma" w:cs="Tahoma"/>
        </w:rPr>
        <w:t xml:space="preserve">RFP on the company’s letterhead in compliance with the following details. </w:t>
      </w:r>
    </w:p>
    <w:p>
      <w:pPr>
        <w:spacing w:after="38"/>
        <w:ind w:left="202"/>
      </w:pPr>
      <w:r>
        <w:rPr>
          <w:rFonts w:ascii="Tahoma" w:hAnsi="Tahoma" w:eastAsia="Tahoma" w:cs="Tahoma"/>
        </w:rPr>
        <w:t xml:space="preserve"> </w:t>
      </w:r>
    </w:p>
    <w:p>
      <w:pPr>
        <w:spacing w:after="2" w:line="240" w:lineRule="auto"/>
        <w:ind w:left="2879" w:right="1003" w:hanging="2677"/>
        <w:jc w:val="both"/>
      </w:pPr>
      <w:r>
        <w:rPr>
          <w:rFonts w:ascii="Tahoma" w:hAnsi="Tahoma" w:eastAsia="Tahoma" w:cs="Tahoma"/>
          <w:b/>
        </w:rPr>
        <w:t>Means of submission:</w:t>
      </w:r>
      <w:r>
        <w:rPr>
          <w:rFonts w:ascii="Tahoma" w:hAnsi="Tahoma" w:eastAsia="Tahoma" w:cs="Tahoma"/>
        </w:rPr>
        <w:t xml:space="preserve"> </w:t>
      </w:r>
      <w:r>
        <w:rPr>
          <w:rFonts w:ascii="Tahoma" w:hAnsi="Tahoma" w:eastAsia="Tahoma" w:cs="Tahoma"/>
        </w:rPr>
        <w:tab/>
      </w:r>
      <w:r>
        <w:rPr>
          <w:rFonts w:ascii="Tahoma" w:hAnsi="Tahoma" w:eastAsia="Tahoma" w:cs="Tahoma"/>
        </w:rPr>
        <w:t xml:space="preserve">RFPs must be delivered electronically by the deadline to:        </w:t>
      </w:r>
    </w:p>
    <w:p>
      <w:pPr>
        <w:spacing w:after="0"/>
        <w:ind w:right="48"/>
        <w:jc w:val="center"/>
      </w:pPr>
      <w:r>
        <w:rPr>
          <w:rFonts w:ascii="Tahoma" w:hAnsi="Tahoma" w:eastAsia="Tahoma" w:cs="Tahoma"/>
          <w:color w:val="0563C1"/>
          <w:u w:val="single" w:color="0563C1"/>
        </w:rPr>
        <w:t>procurement@simukaicpp.org.zw</w:t>
      </w:r>
      <w:r>
        <w:rPr>
          <w:rFonts w:ascii="Tahoma" w:hAnsi="Tahoma" w:eastAsia="Tahoma" w:cs="Tahoma"/>
          <w:color w:val="0462C1"/>
        </w:rPr>
        <w:t xml:space="preserve"> </w:t>
      </w:r>
    </w:p>
    <w:tbl>
      <w:tblPr>
        <w:tblStyle w:val="7"/>
        <w:tblW w:w="5475" w:type="dxa"/>
        <w:tblInd w:w="202" w:type="dxa"/>
        <w:tblLayout w:type="autofit"/>
        <w:tblCellMar>
          <w:top w:w="0" w:type="dxa"/>
          <w:left w:w="0" w:type="dxa"/>
          <w:bottom w:w="0" w:type="dxa"/>
          <w:right w:w="0" w:type="dxa"/>
        </w:tblCellMar>
      </w:tblPr>
      <w:tblGrid>
        <w:gridCol w:w="2677"/>
        <w:gridCol w:w="2798"/>
      </w:tblGrid>
      <w:tr>
        <w:tblPrEx>
          <w:tblCellMar>
            <w:top w:w="0" w:type="dxa"/>
            <w:left w:w="0" w:type="dxa"/>
            <w:bottom w:w="0" w:type="dxa"/>
            <w:right w:w="0" w:type="dxa"/>
          </w:tblCellMar>
        </w:tblPrEx>
        <w:trPr>
          <w:trHeight w:val="266" w:hRule="atLeast"/>
        </w:trPr>
        <w:tc>
          <w:tcPr>
            <w:tcW w:w="2677" w:type="dxa"/>
            <w:tcBorders>
              <w:top w:val="nil"/>
              <w:left w:val="nil"/>
              <w:bottom w:val="nil"/>
              <w:right w:val="nil"/>
            </w:tcBorders>
          </w:tcPr>
          <w:p>
            <w:pPr>
              <w:spacing w:after="0" w:line="240" w:lineRule="auto"/>
            </w:pPr>
            <w:r>
              <w:rPr>
                <w:rFonts w:ascii="Tahoma" w:hAnsi="Tahoma" w:eastAsia="Tahoma" w:cs="Tahoma"/>
                <w:b/>
              </w:rPr>
              <w:t xml:space="preserve">Email Subject: </w:t>
            </w:r>
          </w:p>
        </w:tc>
        <w:tc>
          <w:tcPr>
            <w:tcW w:w="2798" w:type="dxa"/>
            <w:tcBorders>
              <w:top w:val="nil"/>
              <w:left w:val="nil"/>
              <w:bottom w:val="nil"/>
              <w:right w:val="nil"/>
            </w:tcBorders>
          </w:tcPr>
          <w:p>
            <w:pPr>
              <w:spacing w:after="0" w:line="240" w:lineRule="auto"/>
            </w:pPr>
            <w:r>
              <w:rPr>
                <w:rFonts w:ascii="Tahoma" w:hAnsi="Tahoma" w:eastAsia="Tahoma" w:cs="Tahoma"/>
              </w:rPr>
              <w:t xml:space="preserve">SIMUKAI/RFP02/2023 </w:t>
            </w:r>
          </w:p>
        </w:tc>
      </w:tr>
      <w:tr>
        <w:tblPrEx>
          <w:tblCellMar>
            <w:top w:w="0" w:type="dxa"/>
            <w:left w:w="0" w:type="dxa"/>
            <w:bottom w:w="0" w:type="dxa"/>
            <w:right w:w="0" w:type="dxa"/>
          </w:tblCellMar>
        </w:tblPrEx>
        <w:trPr>
          <w:trHeight w:val="266" w:hRule="atLeast"/>
        </w:trPr>
        <w:tc>
          <w:tcPr>
            <w:tcW w:w="2677" w:type="dxa"/>
            <w:tcBorders>
              <w:top w:val="nil"/>
              <w:left w:val="nil"/>
              <w:bottom w:val="nil"/>
              <w:right w:val="nil"/>
            </w:tcBorders>
          </w:tcPr>
          <w:p>
            <w:pPr>
              <w:spacing w:after="0" w:line="240" w:lineRule="auto"/>
            </w:pPr>
            <w:r>
              <w:rPr>
                <w:rFonts w:ascii="Tahoma" w:hAnsi="Tahoma" w:eastAsia="Tahoma" w:cs="Tahoma"/>
                <w:b/>
              </w:rPr>
              <w:t>Due date and time:</w:t>
            </w:r>
            <w:r>
              <w:rPr>
                <w:rFonts w:ascii="Tahoma" w:hAnsi="Tahoma" w:eastAsia="Tahoma" w:cs="Tahoma"/>
              </w:rPr>
              <w:t xml:space="preserve"> </w:t>
            </w:r>
          </w:p>
        </w:tc>
        <w:tc>
          <w:tcPr>
            <w:tcW w:w="2798" w:type="dxa"/>
            <w:tcBorders>
              <w:top w:val="nil"/>
              <w:left w:val="nil"/>
              <w:bottom w:val="nil"/>
              <w:right w:val="nil"/>
            </w:tcBorders>
          </w:tcPr>
          <w:p>
            <w:pPr>
              <w:spacing w:after="0" w:line="240" w:lineRule="auto"/>
              <w:jc w:val="both"/>
            </w:pPr>
            <w:r>
              <w:rPr>
                <w:rFonts w:ascii="Tahoma" w:hAnsi="Tahoma" w:eastAsia="Tahoma" w:cs="Tahoma"/>
              </w:rPr>
              <w:t>0</w:t>
            </w:r>
            <w:r>
              <w:rPr>
                <w:rFonts w:hint="default" w:ascii="Tahoma" w:hAnsi="Tahoma" w:eastAsia="Tahoma" w:cs="Tahoma"/>
                <w:color w:val="auto"/>
                <w:lang w:val="en-US"/>
              </w:rPr>
              <w:t>7</w:t>
            </w:r>
            <w:r>
              <w:rPr>
                <w:rFonts w:ascii="Tahoma" w:hAnsi="Tahoma" w:eastAsia="Tahoma" w:cs="Tahoma"/>
              </w:rPr>
              <w:t xml:space="preserve"> December 2023 at 1400 hours </w:t>
            </w:r>
          </w:p>
        </w:tc>
      </w:tr>
    </w:tbl>
    <w:p>
      <w:pPr>
        <w:spacing w:after="0"/>
      </w:pPr>
      <w:r>
        <w:rPr>
          <w:rFonts w:ascii="Tahoma" w:hAnsi="Tahoma" w:eastAsia="Tahoma" w:cs="Tahoma"/>
        </w:rPr>
        <w:t xml:space="preserve"> </w:t>
      </w:r>
    </w:p>
    <w:p>
      <w:pPr>
        <w:spacing w:after="2" w:line="240" w:lineRule="auto"/>
        <w:ind w:left="-5" w:right="1739" w:hanging="10"/>
        <w:jc w:val="both"/>
        <w:rPr>
          <w:rFonts w:ascii="Tahoma" w:hAnsi="Tahoma" w:eastAsia="Tahoma" w:cs="Tahoma"/>
        </w:rPr>
      </w:pPr>
      <w:r>
        <w:rPr>
          <w:rFonts w:ascii="Tahoma" w:hAnsi="Tahoma" w:eastAsia="Tahoma" w:cs="Tahoma"/>
        </w:rPr>
        <w:t xml:space="preserve">The successful bidder will be issued with a contract agreement specifying the terms and conditions. </w:t>
      </w:r>
    </w:p>
    <w:p>
      <w:pPr>
        <w:spacing w:after="2" w:line="240" w:lineRule="auto"/>
        <w:ind w:left="-5" w:right="1739" w:hanging="10"/>
        <w:jc w:val="both"/>
      </w:pPr>
    </w:p>
    <w:p>
      <w:pPr>
        <w:spacing w:after="119"/>
        <w:rPr>
          <w:rFonts w:ascii="Tahoma" w:hAnsi="Tahoma" w:eastAsia="Tahoma" w:cs="Tahoma"/>
          <w:b/>
          <w:sz w:val="24"/>
        </w:rPr>
      </w:pPr>
      <w:r>
        <w:rPr>
          <w:rFonts w:ascii="Tahoma" w:hAnsi="Tahoma" w:eastAsia="Tahoma" w:cs="Tahoma"/>
          <w:b/>
          <w:sz w:val="24"/>
        </w:rPr>
        <w:t>BRIEF PROJECT DESCRIPTION</w:t>
      </w:r>
    </w:p>
    <w:p>
      <w:pPr>
        <w:spacing w:after="119"/>
        <w:jc w:val="both"/>
        <w:rPr>
          <w:rFonts w:hint="default" w:ascii="Tahoma" w:hAnsi="Tahoma" w:cs="Tahoma"/>
        </w:rPr>
      </w:pPr>
      <w:r>
        <w:rPr>
          <w:rFonts w:hint="default" w:ascii="Tahoma" w:hAnsi="Tahoma" w:cs="Tahoma"/>
          <w:sz w:val="24"/>
          <w:szCs w:val="24"/>
          <w:lang w:val="en-GB"/>
        </w:rPr>
        <w:t>The five-year project aimed to ensure increased access to inclusive and quality education targeting marginalised children in</w:t>
      </w:r>
      <w:r>
        <w:rPr>
          <w:rFonts w:hint="default" w:ascii="Tahoma" w:hAnsi="Tahoma" w:cs="Tahoma"/>
          <w:sz w:val="24"/>
          <w:szCs w:val="24"/>
          <w:lang w:val="en-US"/>
        </w:rPr>
        <w:t xml:space="preserve"> </w:t>
      </w:r>
      <w:r>
        <w:rPr>
          <w:rFonts w:hint="default" w:ascii="Tahoma" w:hAnsi="Tahoma" w:cs="Tahoma"/>
          <w:sz w:val="24"/>
          <w:szCs w:val="24"/>
          <w:lang w:val="en-GB"/>
        </w:rPr>
        <w:t>rural communities</w:t>
      </w:r>
      <w:r>
        <w:rPr>
          <w:rFonts w:hint="default" w:ascii="Tahoma" w:hAnsi="Tahoma" w:cs="Tahoma"/>
          <w:sz w:val="24"/>
          <w:szCs w:val="24"/>
          <w:lang w:val="en-US"/>
        </w:rPr>
        <w:t xml:space="preserve"> </w:t>
      </w:r>
      <w:r>
        <w:rPr>
          <w:rFonts w:hint="default" w:ascii="Tahoma" w:hAnsi="Tahoma" w:cs="Tahoma"/>
          <w:sz w:val="24"/>
          <w:szCs w:val="24"/>
          <w:lang w:val="en-GB"/>
        </w:rPr>
        <w:t xml:space="preserve">including children with disabilities. Under this project Simukai advocated for </w:t>
      </w:r>
      <w:r>
        <w:rPr>
          <w:rFonts w:hint="default" w:ascii="Tahoma" w:hAnsi="Tahoma" w:cs="Tahoma"/>
          <w:b w:val="0"/>
          <w:bCs w:val="0"/>
          <w:i w:val="0"/>
          <w:iCs w:val="0"/>
          <w:sz w:val="24"/>
          <w:szCs w:val="24"/>
          <w:lang w:val="en-GB"/>
        </w:rPr>
        <w:t>Second Chance Education</w:t>
      </w:r>
      <w:r>
        <w:rPr>
          <w:rFonts w:hint="default" w:ascii="Tahoma" w:hAnsi="Tahoma" w:cs="Tahoma"/>
          <w:sz w:val="24"/>
          <w:szCs w:val="24"/>
          <w:lang w:val="en-GB"/>
        </w:rPr>
        <w:t xml:space="preserve"> to girls who dropped out of school after falling pregnant or due child marriage. The project</w:t>
      </w:r>
      <w:r>
        <w:rPr>
          <w:rFonts w:hint="default" w:ascii="Tahoma" w:hAnsi="Tahoma" w:cs="Tahoma"/>
          <w:sz w:val="24"/>
          <w:szCs w:val="24"/>
          <w:lang w:val="en-US"/>
        </w:rPr>
        <w:t xml:space="preserve"> </w:t>
      </w:r>
      <w:r>
        <w:rPr>
          <w:rFonts w:hint="default" w:ascii="Tahoma" w:hAnsi="Tahoma" w:cs="Tahoma"/>
          <w:sz w:val="24"/>
          <w:szCs w:val="24"/>
          <w:lang w:val="en-GB"/>
        </w:rPr>
        <w:t xml:space="preserve">promoted </w:t>
      </w:r>
      <w:r>
        <w:rPr>
          <w:rFonts w:hint="default" w:ascii="Tahoma" w:hAnsi="Tahoma" w:cs="Tahoma"/>
          <w:sz w:val="24"/>
          <w:szCs w:val="24"/>
          <w:lang w:val="en-US"/>
        </w:rPr>
        <w:t xml:space="preserve">equal </w:t>
      </w:r>
      <w:r>
        <w:rPr>
          <w:rFonts w:hint="default" w:ascii="Tahoma" w:hAnsi="Tahoma" w:cs="Tahoma"/>
          <w:sz w:val="24"/>
          <w:szCs w:val="24"/>
          <w:lang w:val="en-GB"/>
        </w:rPr>
        <w:t xml:space="preserve">opportunities for girls and young women to acquire vocational skills, enhance their entrepreneurship skills and to pave way for the girl child to escape the cycle of dependency and poverty. The project also sought to increase the self-help capacities of girls and young women by linking them to positive role models for confidence building. The project was </w:t>
      </w:r>
      <w:r>
        <w:rPr>
          <w:rFonts w:hint="default" w:ascii="Tahoma" w:hAnsi="Tahoma" w:cs="Tahoma"/>
          <w:sz w:val="24"/>
          <w:szCs w:val="24"/>
        </w:rPr>
        <w:t>implemented in Dora Ward 5 and 35 under Mutare Rural District and Mayo Ward 35 under Makoni District.</w:t>
      </w:r>
      <w:r>
        <w:rPr>
          <w:rFonts w:hint="default" w:ascii="Tahoma" w:hAnsi="Tahoma" w:eastAsia="Tahoma" w:cs="Tahoma"/>
          <w:b/>
          <w:sz w:val="24"/>
        </w:rPr>
        <w:t xml:space="preserve"> </w:t>
      </w:r>
    </w:p>
    <w:p>
      <w:pPr>
        <w:spacing w:after="152"/>
        <w:rPr>
          <w:rFonts w:ascii="Tahoma" w:hAnsi="Tahoma" w:eastAsia="Tahoma" w:cs="Tahoma"/>
          <w:b/>
          <w:sz w:val="24"/>
        </w:rPr>
      </w:pPr>
    </w:p>
    <w:p>
      <w:pPr>
        <w:spacing w:after="152"/>
      </w:pPr>
      <w:r>
        <w:rPr>
          <w:rFonts w:ascii="Tahoma" w:hAnsi="Tahoma" w:eastAsia="Tahoma" w:cs="Tahoma"/>
          <w:b/>
          <w:sz w:val="24"/>
        </w:rPr>
        <w:t>SCOPE OF WORK</w:t>
      </w:r>
    </w:p>
    <w:p>
      <w:pPr>
        <w:autoSpaceDE w:val="0"/>
        <w:autoSpaceDN w:val="0"/>
        <w:adjustRightInd w:val="0"/>
        <w:spacing w:before="100" w:beforeAutospacing="1" w:after="0" w:line="240" w:lineRule="auto"/>
        <w:jc w:val="both"/>
        <w:rPr>
          <w:rFonts w:ascii="Tahoma" w:hAnsi="Tahoma" w:cs="Tahoma"/>
          <w:kern w:val="0"/>
          <w:sz w:val="24"/>
          <w:szCs w:val="24"/>
          <w14:ligatures w14:val="none"/>
        </w:rPr>
      </w:pPr>
      <w:r>
        <w:rPr>
          <w:rFonts w:ascii="Tahoma" w:hAnsi="Tahoma" w:cs="Tahoma"/>
          <w:kern w:val="0"/>
          <w:sz w:val="24"/>
          <w:szCs w:val="24"/>
          <w14:ligatures w14:val="none"/>
        </w:rPr>
        <w:t xml:space="preserve">1. Assess the progress made towards achieving project goal and impacts based on the project design and strategy (Relevance, Effectiveness, Impact, Sustainability and Efficiency) in order to better inform future programming and identify potential gaps and area-specific opportunities/focus for programme planning and improvement. </w:t>
      </w:r>
    </w:p>
    <w:p>
      <w:pPr>
        <w:autoSpaceDE w:val="0"/>
        <w:autoSpaceDN w:val="0"/>
        <w:adjustRightInd w:val="0"/>
        <w:spacing w:before="100" w:beforeAutospacing="1" w:after="0" w:line="240" w:lineRule="auto"/>
        <w:jc w:val="both"/>
        <w:rPr>
          <w:rFonts w:ascii="Tahoma" w:hAnsi="Tahoma" w:cs="Tahoma"/>
          <w:kern w:val="0"/>
          <w:sz w:val="24"/>
          <w:szCs w:val="24"/>
          <w14:ligatures w14:val="none"/>
        </w:rPr>
      </w:pPr>
      <w:r>
        <w:rPr>
          <w:rFonts w:ascii="Tahoma" w:hAnsi="Tahoma" w:cs="Tahoma"/>
          <w:kern w:val="0"/>
          <w:sz w:val="24"/>
          <w:szCs w:val="24"/>
          <w14:ligatures w14:val="none"/>
        </w:rPr>
        <w:t xml:space="preserve">2. To come out with recommendations to guide future programming. </w:t>
      </w:r>
    </w:p>
    <w:p>
      <w:pPr>
        <w:spacing w:before="100" w:beforeAutospacing="1" w:line="256" w:lineRule="auto"/>
        <w:rPr>
          <w:rFonts w:ascii="Tahoma" w:hAnsi="Tahoma" w:eastAsia="Times New Roman" w:cs="Tahoma"/>
          <w:color w:val="auto"/>
          <w:sz w:val="24"/>
          <w:szCs w:val="24"/>
          <w14:ligatures w14:val="none"/>
        </w:rPr>
      </w:pPr>
      <w:r>
        <w:rPr>
          <w:rFonts w:ascii="Tahoma" w:hAnsi="Tahoma" w:cs="Tahoma"/>
          <w:color w:val="auto"/>
          <w:sz w:val="24"/>
          <w:szCs w:val="24"/>
          <w14:ligatures w14:val="none"/>
        </w:rPr>
        <w:t>3. To render accountability to funding partners</w:t>
      </w:r>
    </w:p>
    <w:p>
      <w:pPr>
        <w:spacing w:after="0"/>
      </w:pPr>
      <w:r>
        <w:rPr>
          <w:rFonts w:ascii="Tahoma" w:hAnsi="Tahoma" w:eastAsia="Tahoma" w:cs="Tahoma"/>
          <w:b/>
          <w:sz w:val="24"/>
        </w:rPr>
        <w:t xml:space="preserve"> </w:t>
      </w:r>
    </w:p>
    <w:p>
      <w:pPr>
        <w:spacing w:after="3"/>
      </w:pPr>
      <w:r>
        <w:rPr>
          <w:rFonts w:ascii="Tahoma" w:hAnsi="Tahoma" w:eastAsia="Tahoma" w:cs="Tahoma"/>
          <w:b/>
          <w:sz w:val="24"/>
        </w:rPr>
        <w:t xml:space="preserve">EVALUATION CRITERIA </w:t>
      </w:r>
    </w:p>
    <w:tbl>
      <w:tblPr>
        <w:tblStyle w:val="7"/>
        <w:tblW w:w="9018" w:type="dxa"/>
        <w:tblInd w:w="5" w:type="dxa"/>
        <w:tblLayout w:type="autofit"/>
        <w:tblCellMar>
          <w:top w:w="54" w:type="dxa"/>
          <w:left w:w="108" w:type="dxa"/>
          <w:bottom w:w="0" w:type="dxa"/>
          <w:right w:w="40" w:type="dxa"/>
        </w:tblCellMar>
      </w:tblPr>
      <w:tblGrid>
        <w:gridCol w:w="1284"/>
        <w:gridCol w:w="6510"/>
        <w:gridCol w:w="1224"/>
      </w:tblGrid>
      <w:tr>
        <w:tblPrEx>
          <w:tblCellMar>
            <w:top w:w="54" w:type="dxa"/>
            <w:left w:w="108" w:type="dxa"/>
            <w:bottom w:w="0" w:type="dxa"/>
            <w:right w:w="40" w:type="dxa"/>
          </w:tblCellMar>
        </w:tblPrEx>
        <w:trPr>
          <w:trHeight w:val="540" w:hRule="atLeast"/>
        </w:trPr>
        <w:tc>
          <w:tcPr>
            <w:tcW w:w="1284" w:type="dxa"/>
            <w:tcBorders>
              <w:top w:val="single" w:color="000000" w:sz="4" w:space="0"/>
              <w:left w:val="single" w:color="000000" w:sz="4" w:space="0"/>
              <w:bottom w:val="single" w:color="000000" w:sz="4" w:space="0"/>
              <w:right w:val="single" w:color="000000" w:sz="4" w:space="0"/>
            </w:tcBorders>
          </w:tcPr>
          <w:p>
            <w:pPr>
              <w:spacing w:after="0" w:line="240" w:lineRule="auto"/>
              <w:jc w:val="both"/>
            </w:pPr>
            <w:r>
              <w:rPr>
                <w:rFonts w:ascii="Tahoma" w:hAnsi="Tahoma" w:eastAsia="Tahoma" w:cs="Tahoma"/>
                <w:b/>
              </w:rPr>
              <w:t xml:space="preserve">Sequence </w:t>
            </w:r>
          </w:p>
        </w:tc>
        <w:tc>
          <w:tcPr>
            <w:tcW w:w="6510" w:type="dxa"/>
            <w:tcBorders>
              <w:top w:val="single" w:color="000000" w:sz="4" w:space="0"/>
              <w:left w:val="single" w:color="000000" w:sz="4" w:space="0"/>
              <w:bottom w:val="single" w:color="000000" w:sz="4" w:space="0"/>
              <w:right w:val="single" w:color="000000" w:sz="4" w:space="0"/>
            </w:tcBorders>
          </w:tcPr>
          <w:p>
            <w:pPr>
              <w:spacing w:after="0" w:line="240" w:lineRule="auto"/>
            </w:pPr>
            <w:r>
              <w:rPr>
                <w:rFonts w:ascii="Tahoma" w:hAnsi="Tahoma" w:eastAsia="Tahoma" w:cs="Tahoma"/>
                <w:b/>
              </w:rPr>
              <w:t xml:space="preserve">Submission requirement </w:t>
            </w:r>
          </w:p>
          <w:p>
            <w:pPr>
              <w:spacing w:after="0" w:line="240" w:lineRule="auto"/>
            </w:pPr>
            <w:r>
              <w:rPr>
                <w:rFonts w:ascii="Tahoma" w:hAnsi="Tahoma" w:eastAsia="Tahoma" w:cs="Tahoma"/>
                <w:b/>
              </w:rPr>
              <w:t xml:space="preserve"> </w:t>
            </w:r>
          </w:p>
        </w:tc>
        <w:tc>
          <w:tcPr>
            <w:tcW w:w="1224" w:type="dxa"/>
            <w:tcBorders>
              <w:top w:val="single" w:color="000000" w:sz="4" w:space="0"/>
              <w:left w:val="single" w:color="000000" w:sz="4" w:space="0"/>
              <w:bottom w:val="single" w:color="000000" w:sz="4" w:space="0"/>
              <w:right w:val="single" w:color="000000" w:sz="4" w:space="0"/>
            </w:tcBorders>
          </w:tcPr>
          <w:p>
            <w:pPr>
              <w:spacing w:after="0" w:line="240" w:lineRule="auto"/>
            </w:pPr>
            <w:r>
              <w:rPr>
                <w:rFonts w:ascii="Tahoma" w:hAnsi="Tahoma" w:eastAsia="Tahoma" w:cs="Tahoma"/>
                <w:b/>
              </w:rPr>
              <w:t xml:space="preserve">Marks Awarded </w:t>
            </w:r>
          </w:p>
        </w:tc>
      </w:tr>
      <w:tr>
        <w:tblPrEx>
          <w:tblCellMar>
            <w:top w:w="54" w:type="dxa"/>
            <w:left w:w="108" w:type="dxa"/>
            <w:bottom w:w="0" w:type="dxa"/>
            <w:right w:w="40" w:type="dxa"/>
          </w:tblCellMar>
        </w:tblPrEx>
        <w:trPr>
          <w:trHeight w:val="2667" w:hRule="atLeast"/>
        </w:trPr>
        <w:tc>
          <w:tcPr>
            <w:tcW w:w="1284" w:type="dxa"/>
            <w:tcBorders>
              <w:top w:val="single" w:color="000000" w:sz="4" w:space="0"/>
              <w:left w:val="single" w:color="000000" w:sz="4" w:space="0"/>
              <w:bottom w:val="single" w:color="000000" w:sz="4" w:space="0"/>
              <w:right w:val="single" w:color="000000" w:sz="4" w:space="0"/>
            </w:tcBorders>
          </w:tcPr>
          <w:p>
            <w:pPr>
              <w:spacing w:after="0" w:line="240" w:lineRule="auto"/>
            </w:pPr>
            <w:r>
              <w:rPr>
                <w:rFonts w:ascii="Tahoma" w:hAnsi="Tahoma" w:eastAsia="Tahoma" w:cs="Tahoma"/>
                <w:b/>
              </w:rPr>
              <w:t xml:space="preserve">1 </w:t>
            </w:r>
          </w:p>
        </w:tc>
        <w:tc>
          <w:tcPr>
            <w:tcW w:w="6510" w:type="dxa"/>
            <w:tcBorders>
              <w:top w:val="single" w:color="000000" w:sz="4" w:space="0"/>
              <w:left w:val="single" w:color="000000" w:sz="4" w:space="0"/>
              <w:bottom w:val="single" w:color="000000" w:sz="4" w:space="0"/>
              <w:right w:val="single" w:color="000000" w:sz="4" w:space="0"/>
            </w:tcBorders>
          </w:tcPr>
          <w:p>
            <w:pPr>
              <w:spacing w:after="108" w:line="240" w:lineRule="auto"/>
            </w:pPr>
            <w:r>
              <w:rPr>
                <w:rFonts w:ascii="Tahoma" w:hAnsi="Tahoma" w:eastAsia="Tahoma" w:cs="Tahoma"/>
                <w:b/>
              </w:rPr>
              <w:t>Budget and cost-effectiveness:</w:t>
            </w:r>
            <w:r>
              <w:rPr>
                <w:rFonts w:ascii="Tahoma" w:hAnsi="Tahoma" w:eastAsia="Tahoma" w:cs="Tahoma"/>
              </w:rPr>
              <w:t xml:space="preserve"> </w:t>
            </w:r>
          </w:p>
          <w:p>
            <w:pPr>
              <w:spacing w:after="0" w:line="356" w:lineRule="auto"/>
            </w:pPr>
            <w:r>
              <w:rPr>
                <w:rFonts w:ascii="Tahoma" w:hAnsi="Tahoma" w:eastAsia="Tahoma" w:cs="Tahoma"/>
              </w:rPr>
              <w:t xml:space="preserve">Proposals will be evaluated based on the proposed budget and cost-effectiveness. The evaluation will consider the </w:t>
            </w:r>
          </w:p>
          <w:p>
            <w:pPr>
              <w:spacing w:after="0" w:line="356" w:lineRule="auto"/>
            </w:pPr>
            <w:r>
              <w:rPr>
                <w:rFonts w:ascii="Tahoma" w:hAnsi="Tahoma" w:eastAsia="Tahoma" w:cs="Tahoma"/>
              </w:rPr>
              <w:t xml:space="preserve">reasonableness and appropriateness of the proposed budget, as well as the ability of the proposed budget to deliver the required outcomes in a cost-effective manner. </w:t>
            </w:r>
          </w:p>
          <w:p>
            <w:pPr>
              <w:spacing w:after="0" w:line="240" w:lineRule="auto"/>
            </w:pPr>
            <w:r>
              <w:rPr>
                <w:rFonts w:ascii="Tahoma" w:hAnsi="Tahoma" w:eastAsia="Tahoma" w:cs="Tahoma"/>
                <w:b/>
              </w:rPr>
              <w:t xml:space="preserve"> </w:t>
            </w:r>
          </w:p>
        </w:tc>
        <w:tc>
          <w:tcPr>
            <w:tcW w:w="1224" w:type="dxa"/>
            <w:tcBorders>
              <w:top w:val="single" w:color="000000" w:sz="4" w:space="0"/>
              <w:left w:val="single" w:color="000000" w:sz="4" w:space="0"/>
              <w:bottom w:val="single" w:color="000000" w:sz="4" w:space="0"/>
              <w:right w:val="single" w:color="000000" w:sz="4" w:space="0"/>
            </w:tcBorders>
          </w:tcPr>
          <w:p>
            <w:pPr>
              <w:spacing w:after="0" w:line="240" w:lineRule="auto"/>
            </w:pPr>
            <w:r>
              <w:rPr>
                <w:rFonts w:ascii="Tahoma" w:hAnsi="Tahoma" w:eastAsia="Tahoma" w:cs="Tahoma"/>
              </w:rPr>
              <w:t xml:space="preserve">40% </w:t>
            </w:r>
          </w:p>
        </w:tc>
      </w:tr>
      <w:tr>
        <w:tblPrEx>
          <w:tblCellMar>
            <w:top w:w="54" w:type="dxa"/>
            <w:left w:w="108" w:type="dxa"/>
            <w:bottom w:w="0" w:type="dxa"/>
            <w:right w:w="40" w:type="dxa"/>
          </w:tblCellMar>
        </w:tblPrEx>
        <w:trPr>
          <w:trHeight w:val="3864" w:hRule="atLeast"/>
        </w:trPr>
        <w:tc>
          <w:tcPr>
            <w:tcW w:w="1284" w:type="dxa"/>
            <w:tcBorders>
              <w:top w:val="single" w:color="000000" w:sz="4" w:space="0"/>
              <w:left w:val="single" w:color="000000" w:sz="4" w:space="0"/>
              <w:bottom w:val="single" w:color="000000" w:sz="4" w:space="0"/>
              <w:right w:val="single" w:color="000000" w:sz="4" w:space="0"/>
            </w:tcBorders>
          </w:tcPr>
          <w:p>
            <w:pPr>
              <w:spacing w:after="0" w:line="240" w:lineRule="auto"/>
            </w:pPr>
            <w:r>
              <w:rPr>
                <w:rFonts w:ascii="Tahoma" w:hAnsi="Tahoma" w:eastAsia="Tahoma" w:cs="Tahoma"/>
                <w:b/>
              </w:rPr>
              <w:t xml:space="preserve">2 </w:t>
            </w:r>
          </w:p>
          <w:p>
            <w:pPr>
              <w:spacing w:after="0" w:line="240" w:lineRule="auto"/>
            </w:pPr>
            <w:r>
              <w:rPr>
                <w:rFonts w:ascii="Tahoma" w:hAnsi="Tahoma" w:eastAsia="Tahoma" w:cs="Tahoma"/>
                <w:b/>
              </w:rPr>
              <w:t xml:space="preserve"> </w:t>
            </w:r>
          </w:p>
        </w:tc>
        <w:tc>
          <w:tcPr>
            <w:tcW w:w="6510" w:type="dxa"/>
            <w:tcBorders>
              <w:top w:val="single" w:color="000000" w:sz="4" w:space="0"/>
              <w:left w:val="single" w:color="000000" w:sz="4" w:space="0"/>
              <w:bottom w:val="single" w:color="000000" w:sz="4" w:space="0"/>
              <w:right w:val="single" w:color="000000" w:sz="4" w:space="0"/>
            </w:tcBorders>
          </w:tcPr>
          <w:p>
            <w:pPr>
              <w:spacing w:after="0" w:line="356" w:lineRule="auto"/>
            </w:pPr>
            <w:r>
              <w:rPr>
                <w:rFonts w:ascii="Tahoma" w:hAnsi="Tahoma" w:eastAsia="Tahoma" w:cs="Tahoma"/>
                <w:b/>
              </w:rPr>
              <w:t>Experience and expertise of the proposed team members:</w:t>
            </w:r>
            <w:r>
              <w:rPr>
                <w:rFonts w:ascii="Tahoma" w:hAnsi="Tahoma" w:eastAsia="Tahoma" w:cs="Tahoma"/>
              </w:rPr>
              <w:t xml:space="preserve"> </w:t>
            </w:r>
          </w:p>
          <w:p>
            <w:pPr>
              <w:spacing w:after="0" w:line="356" w:lineRule="auto"/>
              <w:ind w:right="48"/>
            </w:pPr>
            <w:r>
              <w:rPr>
                <w:rFonts w:ascii="Tahoma" w:hAnsi="Tahoma" w:eastAsia="Tahoma" w:cs="Tahoma"/>
              </w:rPr>
              <w:t xml:space="preserve">The experience and expertise of the proposed team members will be evaluated based on their qualifications, professional experience, and track record in </w:t>
            </w:r>
            <w:r>
              <w:rPr>
                <w:rFonts w:hint="default" w:ascii="Tahoma" w:hAnsi="Tahoma" w:eastAsia="Tahoma" w:cs="Tahoma"/>
                <w:lang w:val="en-US"/>
              </w:rPr>
              <w:t>evaluating</w:t>
            </w:r>
            <w:r>
              <w:rPr>
                <w:rFonts w:ascii="Tahoma" w:hAnsi="Tahoma" w:eastAsia="Tahoma" w:cs="Tahoma"/>
              </w:rPr>
              <w:t xml:space="preserve"> similar organizations. The evaluation will also consider the relevance of the proposed team members' expertise and experience to the specific requirements of the project. </w:t>
            </w:r>
          </w:p>
          <w:p>
            <w:pPr>
              <w:spacing w:after="0" w:line="240" w:lineRule="auto"/>
            </w:pPr>
            <w:r>
              <w:rPr>
                <w:b/>
              </w:rPr>
              <w:t xml:space="preserve"> </w:t>
            </w:r>
          </w:p>
        </w:tc>
        <w:tc>
          <w:tcPr>
            <w:tcW w:w="1224" w:type="dxa"/>
            <w:tcBorders>
              <w:top w:val="single" w:color="000000" w:sz="4" w:space="0"/>
              <w:left w:val="single" w:color="000000" w:sz="4" w:space="0"/>
              <w:bottom w:val="single" w:color="000000" w:sz="4" w:space="0"/>
              <w:right w:val="single" w:color="000000" w:sz="4" w:space="0"/>
            </w:tcBorders>
          </w:tcPr>
          <w:p>
            <w:pPr>
              <w:spacing w:after="0" w:line="240" w:lineRule="auto"/>
            </w:pPr>
            <w:r>
              <w:rPr>
                <w:rFonts w:hint="default" w:ascii="Tahoma" w:hAnsi="Tahoma" w:eastAsia="Tahoma" w:cs="Tahoma"/>
                <w:lang w:val="en-US"/>
              </w:rPr>
              <w:t>2</w:t>
            </w:r>
            <w:r>
              <w:rPr>
                <w:rFonts w:ascii="Tahoma" w:hAnsi="Tahoma" w:eastAsia="Tahoma" w:cs="Tahoma"/>
              </w:rPr>
              <w:t xml:space="preserve">5% </w:t>
            </w:r>
          </w:p>
        </w:tc>
      </w:tr>
      <w:tr>
        <w:tblPrEx>
          <w:tblCellMar>
            <w:top w:w="54" w:type="dxa"/>
            <w:left w:w="108" w:type="dxa"/>
            <w:bottom w:w="0" w:type="dxa"/>
            <w:right w:w="40" w:type="dxa"/>
          </w:tblCellMar>
        </w:tblPrEx>
        <w:trPr>
          <w:trHeight w:val="2799" w:hRule="atLeast"/>
        </w:trPr>
        <w:tc>
          <w:tcPr>
            <w:tcW w:w="1284" w:type="dxa"/>
            <w:tcBorders>
              <w:top w:val="single" w:color="000000" w:sz="4" w:space="0"/>
              <w:left w:val="single" w:color="000000" w:sz="4" w:space="0"/>
              <w:bottom w:val="single" w:color="000000" w:sz="4" w:space="0"/>
              <w:right w:val="single" w:color="000000" w:sz="4" w:space="0"/>
            </w:tcBorders>
          </w:tcPr>
          <w:p>
            <w:pPr>
              <w:spacing w:after="0" w:line="240" w:lineRule="auto"/>
              <w:rPr>
                <w:rFonts w:hint="default"/>
                <w:lang w:val="en-US"/>
              </w:rPr>
            </w:pPr>
            <w:r>
              <w:rPr>
                <w:rFonts w:hint="default"/>
                <w:b/>
                <w:bCs/>
                <w:lang w:val="en-US"/>
              </w:rPr>
              <w:t>3</w:t>
            </w:r>
          </w:p>
        </w:tc>
        <w:tc>
          <w:tcPr>
            <w:tcW w:w="6510" w:type="dxa"/>
            <w:tcBorders>
              <w:top w:val="single" w:color="000000" w:sz="4" w:space="0"/>
              <w:left w:val="single" w:color="000000" w:sz="4" w:space="0"/>
              <w:bottom w:val="single" w:color="000000" w:sz="4" w:space="0"/>
              <w:right w:val="single" w:color="000000" w:sz="4" w:space="0"/>
            </w:tcBorders>
          </w:tcPr>
          <w:p>
            <w:pPr>
              <w:spacing w:after="108" w:line="240" w:lineRule="auto"/>
              <w:rPr>
                <w:color w:val="auto"/>
              </w:rPr>
            </w:pPr>
            <w:r>
              <w:rPr>
                <w:rFonts w:hint="default" w:ascii="Tahoma" w:hAnsi="Tahoma" w:eastAsia="Tahoma" w:cs="Tahoma"/>
                <w:b/>
                <w:color w:val="auto"/>
                <w:lang w:val="en-US"/>
              </w:rPr>
              <w:t>Methodology and</w:t>
            </w:r>
            <w:r>
              <w:rPr>
                <w:rFonts w:ascii="Tahoma" w:hAnsi="Tahoma" w:eastAsia="Tahoma" w:cs="Tahoma"/>
                <w:b/>
                <w:color w:val="auto"/>
              </w:rPr>
              <w:t xml:space="preserve"> timeline:</w:t>
            </w:r>
            <w:r>
              <w:rPr>
                <w:rFonts w:ascii="Tahoma" w:hAnsi="Tahoma" w:eastAsia="Tahoma" w:cs="Tahoma"/>
                <w:color w:val="auto"/>
              </w:rPr>
              <w:t xml:space="preserve"> </w:t>
            </w:r>
          </w:p>
          <w:p>
            <w:pPr>
              <w:spacing w:after="1" w:line="356" w:lineRule="auto"/>
              <w:rPr>
                <w:color w:val="FF0000"/>
              </w:rPr>
            </w:pPr>
            <w:r>
              <w:rPr>
                <w:rFonts w:ascii="Tahoma" w:hAnsi="Tahoma" w:eastAsia="Tahoma" w:cs="Tahoma"/>
                <w:color w:val="auto"/>
              </w:rPr>
              <w:t xml:space="preserve">Proposals will be evaluated based on the proposed </w:t>
            </w:r>
            <w:r>
              <w:rPr>
                <w:rFonts w:hint="default" w:ascii="Tahoma" w:hAnsi="Tahoma" w:eastAsia="Tahoma" w:cs="Tahoma"/>
                <w:color w:val="auto"/>
                <w:lang w:val="en-US"/>
              </w:rPr>
              <w:t>Methodology and</w:t>
            </w:r>
            <w:r>
              <w:rPr>
                <w:rFonts w:ascii="Tahoma" w:hAnsi="Tahoma" w:eastAsia="Tahoma" w:cs="Tahoma"/>
                <w:color w:val="auto"/>
              </w:rPr>
              <w:t xml:space="preserve"> timeline. The evaluation will consider the clarity, feasibility, and appropriateness of the proposed </w:t>
            </w:r>
            <w:r>
              <w:rPr>
                <w:rFonts w:hint="default" w:ascii="Tahoma" w:hAnsi="Tahoma" w:eastAsia="Tahoma" w:cs="Tahoma"/>
                <w:color w:val="auto"/>
                <w:lang w:val="en-US"/>
              </w:rPr>
              <w:t>methodology</w:t>
            </w:r>
            <w:r>
              <w:rPr>
                <w:rFonts w:ascii="Tahoma" w:hAnsi="Tahoma" w:eastAsia="Tahoma" w:cs="Tahoma"/>
                <w:color w:val="auto"/>
              </w:rPr>
              <w:t xml:space="preserve">, as well as the ability of the proposed plan to deliver the required outcomes within the specified timeline. </w:t>
            </w:r>
            <w:bookmarkStart w:id="0" w:name="_GoBack"/>
            <w:bookmarkEnd w:id="0"/>
          </w:p>
          <w:p>
            <w:pPr>
              <w:spacing w:after="0" w:line="240" w:lineRule="auto"/>
            </w:pPr>
            <w:r>
              <w:rPr>
                <w:rFonts w:ascii="Tahoma" w:hAnsi="Tahoma" w:eastAsia="Tahoma" w:cs="Tahoma"/>
              </w:rPr>
              <w:t xml:space="preserve"> </w:t>
            </w:r>
          </w:p>
        </w:tc>
        <w:tc>
          <w:tcPr>
            <w:tcW w:w="1224" w:type="dxa"/>
            <w:tcBorders>
              <w:top w:val="single" w:color="000000" w:sz="4" w:space="0"/>
              <w:left w:val="single" w:color="000000" w:sz="4" w:space="0"/>
              <w:bottom w:val="single" w:color="000000" w:sz="4" w:space="0"/>
              <w:right w:val="single" w:color="000000" w:sz="4" w:space="0"/>
            </w:tcBorders>
          </w:tcPr>
          <w:p>
            <w:pPr>
              <w:spacing w:after="0" w:line="240" w:lineRule="auto"/>
            </w:pPr>
            <w:r>
              <w:rPr>
                <w:rFonts w:hint="default" w:ascii="Tahoma" w:hAnsi="Tahoma" w:eastAsia="Tahoma" w:cs="Tahoma"/>
                <w:lang w:val="en-US"/>
              </w:rPr>
              <w:t>25</w:t>
            </w:r>
            <w:r>
              <w:rPr>
                <w:rFonts w:ascii="Tahoma" w:hAnsi="Tahoma" w:eastAsia="Tahoma" w:cs="Tahoma"/>
              </w:rPr>
              <w:t xml:space="preserve">% </w:t>
            </w:r>
          </w:p>
        </w:tc>
      </w:tr>
      <w:tr>
        <w:tblPrEx>
          <w:tblCellMar>
            <w:top w:w="54" w:type="dxa"/>
            <w:left w:w="108" w:type="dxa"/>
            <w:bottom w:w="0" w:type="dxa"/>
            <w:right w:w="40" w:type="dxa"/>
          </w:tblCellMar>
        </w:tblPrEx>
        <w:trPr>
          <w:trHeight w:val="2400" w:hRule="atLeast"/>
        </w:trPr>
        <w:tc>
          <w:tcPr>
            <w:tcW w:w="1284" w:type="dxa"/>
            <w:tcBorders>
              <w:top w:val="single" w:color="000000" w:sz="4" w:space="0"/>
              <w:left w:val="single" w:color="000000" w:sz="4" w:space="0"/>
              <w:bottom w:val="single" w:color="000000" w:sz="4" w:space="0"/>
              <w:right w:val="single" w:color="000000" w:sz="4" w:space="0"/>
            </w:tcBorders>
          </w:tcPr>
          <w:p>
            <w:pPr>
              <w:spacing w:after="0" w:line="240" w:lineRule="auto"/>
              <w:rPr>
                <w:rFonts w:hint="default"/>
                <w:lang w:val="en-US"/>
              </w:rPr>
            </w:pPr>
            <w:r>
              <w:rPr>
                <w:rFonts w:hint="default"/>
                <w:b/>
                <w:bCs/>
                <w:color w:val="auto"/>
                <w:lang w:val="en-US"/>
              </w:rPr>
              <w:t>4</w:t>
            </w:r>
          </w:p>
        </w:tc>
        <w:tc>
          <w:tcPr>
            <w:tcW w:w="6510" w:type="dxa"/>
            <w:tcBorders>
              <w:top w:val="single" w:color="000000" w:sz="4" w:space="0"/>
              <w:left w:val="single" w:color="000000" w:sz="4" w:space="0"/>
              <w:bottom w:val="single" w:color="000000" w:sz="4" w:space="0"/>
              <w:right w:val="single" w:color="000000" w:sz="4" w:space="0"/>
            </w:tcBorders>
          </w:tcPr>
          <w:p>
            <w:pPr>
              <w:spacing w:after="108" w:line="240" w:lineRule="auto"/>
            </w:pPr>
            <w:r>
              <w:rPr>
                <w:rFonts w:ascii="Tahoma" w:hAnsi="Tahoma" w:eastAsia="Tahoma" w:cs="Tahoma"/>
                <w:b/>
              </w:rPr>
              <w:t>References from previous clients:</w:t>
            </w:r>
            <w:r>
              <w:rPr>
                <w:rFonts w:ascii="Tahoma" w:hAnsi="Tahoma" w:eastAsia="Tahoma" w:cs="Tahoma"/>
              </w:rPr>
              <w:t xml:space="preserve"> </w:t>
            </w:r>
          </w:p>
          <w:p>
            <w:pPr>
              <w:spacing w:after="0" w:line="240" w:lineRule="auto"/>
              <w:ind w:right="68"/>
            </w:pPr>
            <w:r>
              <w:rPr>
                <w:rFonts w:ascii="Tahoma" w:hAnsi="Tahoma" w:eastAsia="Tahoma" w:cs="Tahoma"/>
              </w:rPr>
              <w:t xml:space="preserve">Proposals will be evaluated based on the three references from previous clients for similar projects. The evaluation will consider the quality of the work performed, the ability to meet project requirements, and the overall satisfaction of the previous clients. </w:t>
            </w:r>
          </w:p>
        </w:tc>
        <w:tc>
          <w:tcPr>
            <w:tcW w:w="1224" w:type="dxa"/>
            <w:tcBorders>
              <w:top w:val="single" w:color="000000" w:sz="4" w:space="0"/>
              <w:left w:val="single" w:color="000000" w:sz="4" w:space="0"/>
              <w:bottom w:val="single" w:color="000000" w:sz="4" w:space="0"/>
              <w:right w:val="single" w:color="000000" w:sz="4" w:space="0"/>
            </w:tcBorders>
          </w:tcPr>
          <w:p>
            <w:pPr>
              <w:spacing w:after="0" w:line="240" w:lineRule="auto"/>
            </w:pPr>
            <w:r>
              <w:rPr>
                <w:rFonts w:hint="default" w:ascii="Tahoma" w:hAnsi="Tahoma" w:eastAsia="Tahoma" w:cs="Tahoma"/>
                <w:lang w:val="en-US"/>
              </w:rPr>
              <w:t>10</w:t>
            </w:r>
            <w:r>
              <w:rPr>
                <w:rFonts w:ascii="Tahoma" w:hAnsi="Tahoma" w:eastAsia="Tahoma" w:cs="Tahoma"/>
              </w:rPr>
              <w:t xml:space="preserve">% </w:t>
            </w:r>
          </w:p>
        </w:tc>
      </w:tr>
    </w:tbl>
    <w:p>
      <w:pPr>
        <w:spacing w:after="194"/>
      </w:pPr>
      <w:r>
        <w:rPr>
          <w:b/>
        </w:rPr>
        <w:t xml:space="preserve"> </w:t>
      </w:r>
    </w:p>
    <w:p>
      <w:pPr>
        <w:spacing w:after="158" w:line="258" w:lineRule="auto"/>
        <w:ind w:left="111" w:right="1002" w:hanging="10"/>
        <w:jc w:val="both"/>
      </w:pPr>
      <w:r>
        <w:rPr>
          <w:rFonts w:ascii="Tahoma" w:hAnsi="Tahoma" w:eastAsia="Tahoma" w:cs="Tahoma"/>
          <w:b/>
        </w:rPr>
        <w:t xml:space="preserve">Failure to provide any of the above specifications and requirements may lead to the bid being considered non- responsive and will result in disqualification. </w:t>
      </w:r>
    </w:p>
    <w:p>
      <w:pPr>
        <w:spacing w:after="144"/>
        <w:ind w:left="101"/>
      </w:pPr>
      <w:r>
        <w:rPr>
          <w:rFonts w:ascii="Tahoma" w:hAnsi="Tahoma" w:eastAsia="Tahoma" w:cs="Tahoma"/>
          <w:b/>
        </w:rPr>
        <w:t xml:space="preserve">Contact email for clarifications – </w:t>
      </w:r>
      <w:r>
        <w:rPr>
          <w:rFonts w:ascii="Tahoma" w:hAnsi="Tahoma" w:eastAsia="Tahoma" w:cs="Tahoma"/>
          <w:b/>
          <w:color w:val="0563C1"/>
          <w:u w:val="single" w:color="0563C1"/>
        </w:rPr>
        <w:t>procurement@simukaicpp.org.zw</w:t>
      </w:r>
      <w:r>
        <w:rPr>
          <w:rFonts w:ascii="Tahoma" w:hAnsi="Tahoma" w:eastAsia="Tahoma" w:cs="Tahoma"/>
          <w:b/>
        </w:rPr>
        <w:t xml:space="preserve"> </w:t>
      </w:r>
    </w:p>
    <w:sectPr>
      <w:footerReference r:id="rId7" w:type="first"/>
      <w:footerReference r:id="rId5" w:type="default"/>
      <w:footerReference r:id="rId6" w:type="even"/>
      <w:pgSz w:w="11906" w:h="16838"/>
      <w:pgMar w:top="1440" w:right="1434" w:bottom="1450" w:left="1440" w:header="720" w:footer="706"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ind w:right="5"/>
      <w:jc w:val="center"/>
    </w:pPr>
    <w:r>
      <w:fldChar w:fldCharType="begin"/>
    </w:r>
    <w:r>
      <w:instrText xml:space="preserve"> PAGE   \* MERGEFORMAT </w:instrText>
    </w:r>
    <w:r>
      <w:fldChar w:fldCharType="separate"/>
    </w:r>
    <w:r>
      <w:t>1</w:t>
    </w:r>
    <w:r>
      <w:fldChar w:fldCharType="end"/>
    </w:r>
    <w:r>
      <w:t xml:space="preserve"> </w:t>
    </w:r>
  </w:p>
  <w:p>
    <w:pPr>
      <w:spacing w:after="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ind w:right="5"/>
      <w:jc w:val="center"/>
    </w:pPr>
    <w:r>
      <w:fldChar w:fldCharType="begin"/>
    </w:r>
    <w:r>
      <w:instrText xml:space="preserve"> PAGE   \* MERGEFORMAT </w:instrText>
    </w:r>
    <w:r>
      <w:fldChar w:fldCharType="separate"/>
    </w:r>
    <w:r>
      <w:t>1</w:t>
    </w:r>
    <w:r>
      <w:fldChar w:fldCharType="end"/>
    </w:r>
    <w:r>
      <w:t xml:space="preserve"> </w:t>
    </w:r>
  </w:p>
  <w:p>
    <w:pPr>
      <w:spacing w:after="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ind w:right="5"/>
      <w:jc w:val="center"/>
    </w:pPr>
    <w:r>
      <w:fldChar w:fldCharType="begin"/>
    </w:r>
    <w:r>
      <w:instrText xml:space="preserve"> PAGE   \* MERGEFORMAT </w:instrText>
    </w:r>
    <w:r>
      <w:fldChar w:fldCharType="separate"/>
    </w:r>
    <w:r>
      <w:t>1</w:t>
    </w:r>
    <w:r>
      <w:fldChar w:fldCharType="end"/>
    </w:r>
    <w:r>
      <w:t xml:space="preserve"> </w:t>
    </w:r>
  </w:p>
  <w:p>
    <w:pPr>
      <w:spacing w:after="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CC00E0"/>
    <w:multiLevelType w:val="multilevel"/>
    <w:tmpl w:val="32CC00E0"/>
    <w:lvl w:ilvl="0" w:tentative="0">
      <w:start w:val="1"/>
      <w:numFmt w:val="decimal"/>
      <w:lvlText w:val="%1."/>
      <w:lvlJc w:val="left"/>
      <w:pPr>
        <w:ind w:left="705"/>
      </w:pPr>
      <w:rPr>
        <w:rFonts w:ascii="Tahoma" w:hAnsi="Tahoma" w:eastAsia="Tahoma" w:cs="Tahoma"/>
        <w:b w:val="0"/>
        <w:i w:val="0"/>
        <w:strike w:val="0"/>
        <w:dstrike w:val="0"/>
        <w:color w:val="000000"/>
        <w:sz w:val="22"/>
        <w:szCs w:val="22"/>
        <w:u w:val="none" w:color="000000"/>
        <w:shd w:val="clear" w:color="auto" w:fill="auto"/>
        <w:vertAlign w:val="baseline"/>
      </w:rPr>
    </w:lvl>
    <w:lvl w:ilvl="1" w:tentative="0">
      <w:start w:val="1"/>
      <w:numFmt w:val="lowerRoman"/>
      <w:lvlText w:val="%2."/>
      <w:lvlJc w:val="left"/>
      <w:pPr>
        <w:ind w:left="1456"/>
      </w:pPr>
      <w:rPr>
        <w:rFonts w:ascii="Tahoma" w:hAnsi="Tahoma" w:eastAsia="Tahoma" w:cs="Tahoma"/>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2053"/>
      </w:pPr>
      <w:rPr>
        <w:rFonts w:ascii="Tahoma" w:hAnsi="Tahoma" w:eastAsia="Tahoma" w:cs="Tahoma"/>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773"/>
      </w:pPr>
      <w:rPr>
        <w:rFonts w:ascii="Tahoma" w:hAnsi="Tahoma" w:eastAsia="Tahoma" w:cs="Tahoma"/>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493"/>
      </w:pPr>
      <w:rPr>
        <w:rFonts w:ascii="Tahoma" w:hAnsi="Tahoma" w:eastAsia="Tahoma" w:cs="Tahoma"/>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4213"/>
      </w:pPr>
      <w:rPr>
        <w:rFonts w:ascii="Tahoma" w:hAnsi="Tahoma" w:eastAsia="Tahoma" w:cs="Tahoma"/>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4933"/>
      </w:pPr>
      <w:rPr>
        <w:rFonts w:ascii="Tahoma" w:hAnsi="Tahoma" w:eastAsia="Tahoma" w:cs="Tahoma"/>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653"/>
      </w:pPr>
      <w:rPr>
        <w:rFonts w:ascii="Tahoma" w:hAnsi="Tahoma" w:eastAsia="Tahoma" w:cs="Tahoma"/>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373"/>
      </w:pPr>
      <w:rPr>
        <w:rFonts w:ascii="Tahoma" w:hAnsi="Tahoma" w:eastAsia="Tahoma" w:cs="Tahoma"/>
        <w:b w:val="0"/>
        <w:i w:val="0"/>
        <w:strike w:val="0"/>
        <w:dstrike w:val="0"/>
        <w:color w:val="000000"/>
        <w:sz w:val="22"/>
        <w:szCs w:val="22"/>
        <w:u w:val="none" w:color="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724"/>
    <w:rsid w:val="00027E46"/>
    <w:rsid w:val="00234B5E"/>
    <w:rsid w:val="00355D8A"/>
    <w:rsid w:val="003A32A7"/>
    <w:rsid w:val="004F39BC"/>
    <w:rsid w:val="005E10A6"/>
    <w:rsid w:val="006E3BDF"/>
    <w:rsid w:val="007A2169"/>
    <w:rsid w:val="00B15724"/>
    <w:rsid w:val="00E40B1C"/>
    <w:rsid w:val="01D83D8B"/>
    <w:rsid w:val="05750484"/>
    <w:rsid w:val="06C45BA7"/>
    <w:rsid w:val="1B80312D"/>
    <w:rsid w:val="1D4E76E1"/>
    <w:rsid w:val="35AF7BDA"/>
    <w:rsid w:val="42BB570A"/>
    <w:rsid w:val="46022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color w:val="000000"/>
      <w:kern w:val="2"/>
      <w:sz w:val="22"/>
      <w:szCs w:val="22"/>
      <w:lang w:val="en-US" w:eastAsia="en-US" w:bidi="ar-SA"/>
      <w14:ligatures w14:val="standardContextual"/>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annotation reference"/>
    <w:basedOn w:val="2"/>
    <w:semiHidden/>
    <w:unhideWhenUsed/>
    <w:qFormat/>
    <w:uiPriority w:val="99"/>
    <w:rPr>
      <w:sz w:val="16"/>
      <w:szCs w:val="16"/>
    </w:rPr>
  </w:style>
  <w:style w:type="paragraph" w:styleId="5">
    <w:name w:val="annotation text"/>
    <w:basedOn w:val="1"/>
    <w:link w:val="8"/>
    <w:semiHidden/>
    <w:unhideWhenUsed/>
    <w:uiPriority w:val="99"/>
    <w:pPr>
      <w:spacing w:line="240" w:lineRule="auto"/>
    </w:pPr>
    <w:rPr>
      <w:sz w:val="20"/>
      <w:szCs w:val="20"/>
    </w:rPr>
  </w:style>
  <w:style w:type="paragraph" w:styleId="6">
    <w:name w:val="annotation subject"/>
    <w:basedOn w:val="5"/>
    <w:next w:val="5"/>
    <w:link w:val="9"/>
    <w:semiHidden/>
    <w:unhideWhenUsed/>
    <w:qFormat/>
    <w:uiPriority w:val="99"/>
    <w:rPr>
      <w:b/>
      <w:bCs/>
    </w:rPr>
  </w:style>
  <w:style w:type="table" w:customStyle="1" w:styleId="7">
    <w:name w:val="TableGrid"/>
    <w:qFormat/>
    <w:uiPriority w:val="0"/>
    <w:pPr>
      <w:spacing w:after="0" w:line="240" w:lineRule="auto"/>
    </w:pPr>
    <w:tblPr>
      <w:tblCellMar>
        <w:top w:w="0" w:type="dxa"/>
        <w:left w:w="0" w:type="dxa"/>
        <w:bottom w:w="0" w:type="dxa"/>
        <w:right w:w="0" w:type="dxa"/>
      </w:tblCellMar>
    </w:tblPr>
  </w:style>
  <w:style w:type="character" w:customStyle="1" w:styleId="8">
    <w:name w:val="Comment Text Char"/>
    <w:basedOn w:val="2"/>
    <w:link w:val="5"/>
    <w:semiHidden/>
    <w:qFormat/>
    <w:uiPriority w:val="99"/>
    <w:rPr>
      <w:rFonts w:ascii="Calibri" w:hAnsi="Calibri" w:eastAsia="Calibri" w:cs="Calibri"/>
      <w:color w:val="000000"/>
      <w:sz w:val="20"/>
      <w:szCs w:val="20"/>
    </w:rPr>
  </w:style>
  <w:style w:type="character" w:customStyle="1" w:styleId="9">
    <w:name w:val="Comment Subject Char"/>
    <w:basedOn w:val="8"/>
    <w:link w:val="6"/>
    <w:semiHidden/>
    <w:qFormat/>
    <w:uiPriority w:val="99"/>
    <w:rPr>
      <w:rFonts w:ascii="Calibri" w:hAnsi="Calibri" w:eastAsia="Calibri" w:cs="Calibri"/>
      <w:b/>
      <w:bCs/>
      <w:color w:val="000000"/>
      <w:sz w:val="20"/>
      <w:szCs w:val="20"/>
    </w:rPr>
  </w:style>
  <w:style w:type="paragraph" w:customStyle="1" w:styleId="10">
    <w:name w:val="Revision"/>
    <w:hidden/>
    <w:semiHidden/>
    <w:qFormat/>
    <w:uiPriority w:val="99"/>
    <w:pPr>
      <w:spacing w:after="0" w:line="240" w:lineRule="auto"/>
    </w:pPr>
    <w:rPr>
      <w:rFonts w:ascii="Calibri" w:hAnsi="Calibri" w:eastAsia="Calibri" w:cs="Calibri"/>
      <w:color w:val="000000"/>
      <w:kern w:val="2"/>
      <w:sz w:val="22"/>
      <w:szCs w:val="22"/>
      <w:lang w:val="en-US" w:eastAsia="en-US" w:bidi="ar-SA"/>
      <w14:ligatures w14:val="standardContextual"/>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943</Words>
  <Characters>5381</Characters>
  <Lines>44</Lines>
  <Paragraphs>12</Paragraphs>
  <TotalTime>115</TotalTime>
  <ScaleCrop>false</ScaleCrop>
  <LinksUpToDate>false</LinksUpToDate>
  <CharactersWithSpaces>6312</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2023-11-23T16:34:00Z</dcterms:created>
  <dc:creator>Gladman Tatenda  Magumise</dc:creator>
  <cp:lastModifiedBy>Milton Marowero</cp:lastModifiedBy>
  <dcterms:modified xsi:type="dcterms:W3CDTF">2023-11-28T10:18:40Z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425ACCC28C8D45C7A269D0B18BAD5266_12</vt:lpwstr>
  </property>
</Properties>
</file>